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351" w:rsidRDefault="00E17351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7351">
        <w:rPr>
          <w:rFonts w:ascii="Times New Roman" w:hAnsi="Times New Roman" w:cs="Times New Roman"/>
          <w:b/>
          <w:sz w:val="28"/>
          <w:szCs w:val="28"/>
        </w:rPr>
        <w:t xml:space="preserve">Члены общественного совета при </w:t>
      </w:r>
      <w:proofErr w:type="spellStart"/>
      <w:r w:rsidRPr="00E17351">
        <w:rPr>
          <w:rFonts w:ascii="Times New Roman" w:hAnsi="Times New Roman" w:cs="Times New Roman"/>
          <w:b/>
          <w:sz w:val="28"/>
          <w:szCs w:val="28"/>
        </w:rPr>
        <w:t>минфине</w:t>
      </w:r>
      <w:proofErr w:type="spellEnd"/>
      <w:r w:rsidRPr="00E17351">
        <w:rPr>
          <w:rFonts w:ascii="Times New Roman" w:hAnsi="Times New Roman" w:cs="Times New Roman"/>
          <w:b/>
          <w:sz w:val="28"/>
          <w:szCs w:val="28"/>
        </w:rPr>
        <w:t xml:space="preserve"> региона провели первое заседание в 2021 году </w:t>
      </w:r>
    </w:p>
    <w:p w:rsidR="00E17351" w:rsidRDefault="00E17351" w:rsidP="007E098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2968CBF3" wp14:editId="3464F75B">
            <wp:simplePos x="0" y="0"/>
            <wp:positionH relativeFrom="column">
              <wp:posOffset>3055620</wp:posOffset>
            </wp:positionH>
            <wp:positionV relativeFrom="paragraph">
              <wp:posOffset>270510</wp:posOffset>
            </wp:positionV>
            <wp:extent cx="3029585" cy="201993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019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351" w:rsidRPr="00E17351" w:rsidRDefault="00E17351" w:rsidP="00BC6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4325D5B7" wp14:editId="1D84AC91">
            <wp:simplePos x="0" y="0"/>
            <wp:positionH relativeFrom="column">
              <wp:posOffset>-2540</wp:posOffset>
            </wp:positionH>
            <wp:positionV relativeFrom="paragraph">
              <wp:posOffset>-4445</wp:posOffset>
            </wp:positionV>
            <wp:extent cx="2988945" cy="1991995"/>
            <wp:effectExtent l="0" t="0" r="1905" b="825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8945" cy="199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7351">
        <w:rPr>
          <w:rFonts w:ascii="Times New Roman" w:hAnsi="Times New Roman" w:cs="Times New Roman"/>
          <w:sz w:val="28"/>
          <w:szCs w:val="28"/>
        </w:rPr>
        <w:t>Участники заседания обсудили итоги исполнения областного бюджета за 2020 год, которые представил заместитель министра финансов региона Евгений Петькин.</w:t>
      </w:r>
    </w:p>
    <w:p w:rsidR="00E17351" w:rsidRPr="00E17351" w:rsidRDefault="00E17351" w:rsidP="00BC6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51">
        <w:rPr>
          <w:rFonts w:ascii="Times New Roman" w:hAnsi="Times New Roman" w:cs="Times New Roman"/>
          <w:sz w:val="28"/>
          <w:szCs w:val="28"/>
        </w:rPr>
        <w:t>Он отметил, что прошедший финансовый год был непростым. Пандемия, серьезно ограничив экономическую активность, сказалась на бюджетных показателях региона. Благодаря мерам по поддержке бизнеса и населения, принятым на федеральном уровне, а также региональному пакету антикризисных мер, сокращение экономики оказалось менее глубоким, чем прогнозировалось.</w:t>
      </w:r>
    </w:p>
    <w:p w:rsidR="00E17351" w:rsidRPr="00E17351" w:rsidRDefault="00E17351" w:rsidP="00BC6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51">
        <w:rPr>
          <w:rFonts w:ascii="Times New Roman" w:hAnsi="Times New Roman" w:cs="Times New Roman"/>
          <w:sz w:val="28"/>
          <w:szCs w:val="28"/>
        </w:rPr>
        <w:t>В целом исполнение бюджета осуществлялось ритмично, своевременно финансировались заработная плата и социальные выплаты населению. С повестки дня не снималось выполнение новых инициатив Президента, а также реализация национальных проектов. Значительная поддержка была оказана муниципальным образованиям области, выполнены все взятые обязательства перед жителями области.</w:t>
      </w:r>
    </w:p>
    <w:p w:rsidR="00E17351" w:rsidRPr="00E17351" w:rsidRDefault="00E17351" w:rsidP="00BC6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51">
        <w:rPr>
          <w:rFonts w:ascii="Times New Roman" w:hAnsi="Times New Roman" w:cs="Times New Roman"/>
          <w:sz w:val="28"/>
          <w:szCs w:val="28"/>
        </w:rPr>
        <w:t xml:space="preserve">Директор ГАУ </w:t>
      </w:r>
      <w:proofErr w:type="gramStart"/>
      <w:r w:rsidRPr="00E1735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17351">
        <w:rPr>
          <w:rFonts w:ascii="Times New Roman" w:hAnsi="Times New Roman" w:cs="Times New Roman"/>
          <w:sz w:val="28"/>
          <w:szCs w:val="28"/>
        </w:rPr>
        <w:t xml:space="preserve"> «Центр бюджетных исследований» Татьяна Акимова рассказала о реализации на территории области проекта по повышению бюджетной грамотности. В 2020 году проведено 208 просветительских мероприятий для школьников, студентов и взрослого населения, в том числе по таким темам, как </w:t>
      </w:r>
      <w:proofErr w:type="spellStart"/>
      <w:r w:rsidRPr="00E17351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E17351">
        <w:rPr>
          <w:rFonts w:ascii="Times New Roman" w:hAnsi="Times New Roman" w:cs="Times New Roman"/>
          <w:sz w:val="28"/>
          <w:szCs w:val="28"/>
        </w:rPr>
        <w:t xml:space="preserve"> бюджетно-финансовой сферы, казначейское сопровождение сделок, изменения бюджетного законодательства и другие. Всего в мероприятиях приняло участие более 7 тыс. человек.</w:t>
      </w:r>
    </w:p>
    <w:p w:rsidR="00E17351" w:rsidRPr="00E17351" w:rsidRDefault="00E17351" w:rsidP="00BC6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51">
        <w:rPr>
          <w:rFonts w:ascii="Times New Roman" w:hAnsi="Times New Roman" w:cs="Times New Roman"/>
          <w:sz w:val="28"/>
          <w:szCs w:val="28"/>
        </w:rPr>
        <w:t>Кроме того, Члены Общественного совета обсудили результаты оценки муниципальных образований облас</w:t>
      </w:r>
      <w:bookmarkStart w:id="0" w:name="_GoBack"/>
      <w:bookmarkEnd w:id="0"/>
      <w:r w:rsidRPr="00E17351">
        <w:rPr>
          <w:rFonts w:ascii="Times New Roman" w:hAnsi="Times New Roman" w:cs="Times New Roman"/>
          <w:sz w:val="28"/>
          <w:szCs w:val="28"/>
        </w:rPr>
        <w:t>ти по уровню открытости бюджетных данных, отметив значимость работы в данном направлении, и рекомендовали продолжить ее для улучшения качества представляемой информации о бюджете и своевременности ее размещения.</w:t>
      </w:r>
    </w:p>
    <w:p w:rsidR="00451742" w:rsidRDefault="00E17351" w:rsidP="00BC63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351">
        <w:rPr>
          <w:rFonts w:ascii="Times New Roman" w:hAnsi="Times New Roman" w:cs="Times New Roman"/>
          <w:sz w:val="28"/>
          <w:szCs w:val="28"/>
        </w:rPr>
        <w:t>Также на заседании участники утвердили отчет о деятельности Общественного совета за 2020 год для направления его в Общественную палату Саратовской области.</w:t>
      </w:r>
    </w:p>
    <w:sectPr w:rsidR="00451742" w:rsidSect="00E17351">
      <w:pgSz w:w="11906" w:h="16838"/>
      <w:pgMar w:top="851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2B4C73"/>
    <w:rsid w:val="003E64C7"/>
    <w:rsid w:val="00451742"/>
    <w:rsid w:val="00525933"/>
    <w:rsid w:val="00581F1A"/>
    <w:rsid w:val="0073476B"/>
    <w:rsid w:val="007E098A"/>
    <w:rsid w:val="00A764F8"/>
    <w:rsid w:val="00A90985"/>
    <w:rsid w:val="00B86F20"/>
    <w:rsid w:val="00BC6364"/>
    <w:rsid w:val="00DE63C8"/>
    <w:rsid w:val="00E1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Погорелова Екатерина Игоревна</dc:creator>
  <cp:keywords/>
  <dc:description/>
  <cp:lastModifiedBy>Хохлова Анна Юрьевна</cp:lastModifiedBy>
  <cp:revision>6</cp:revision>
  <cp:lastPrinted>2020-12-28T08:04:00Z</cp:lastPrinted>
  <dcterms:created xsi:type="dcterms:W3CDTF">2020-12-28T06:04:00Z</dcterms:created>
  <dcterms:modified xsi:type="dcterms:W3CDTF">2021-04-05T08:34:00Z</dcterms:modified>
</cp:coreProperties>
</file>